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34C6" w14:textId="77777777" w:rsidR="00E240DE" w:rsidRPr="00214E25" w:rsidRDefault="00E240DE" w:rsidP="0017501C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Јавно комунално предузеће 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Пећинци</w:t>
      </w:r>
    </w:p>
    <w:p w14:paraId="6A7B5F0D" w14:textId="77777777" w:rsidR="00E240DE" w:rsidRPr="00214E25" w:rsidRDefault="00E240DE" w:rsidP="0017501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Слободана Бајића 5</w:t>
      </w:r>
    </w:p>
    <w:p w14:paraId="19FA6EBC" w14:textId="76301A4D" w:rsidR="00E240DE" w:rsidRPr="0014050D" w:rsidRDefault="00E240DE" w:rsidP="0017501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Пећинц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и</w:t>
      </w:r>
    </w:p>
    <w:p w14:paraId="4E33043B" w14:textId="4755432D" w:rsidR="00B726E5" w:rsidRPr="00214E25" w:rsidRDefault="00B726E5" w:rsidP="0017501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2753E3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BD2C99">
        <w:rPr>
          <w:rFonts w:ascii="Times New Roman" w:hAnsi="Times New Roman"/>
          <w:b/>
          <w:sz w:val="24"/>
          <w:szCs w:val="24"/>
          <w:lang w:val="sr-Cyrl-RS"/>
        </w:rPr>
        <w:t>4</w:t>
      </w:r>
      <w:r w:rsidR="002753E3">
        <w:rPr>
          <w:rFonts w:ascii="Times New Roman" w:hAnsi="Times New Roman"/>
          <w:b/>
          <w:sz w:val="24"/>
          <w:szCs w:val="24"/>
          <w:lang w:val="sr-Cyrl-RS"/>
        </w:rPr>
        <w:t>.12.2022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14:paraId="15EB9DC4" w14:textId="53049FE8" w:rsidR="00E240DE" w:rsidRPr="00D12F2B" w:rsidRDefault="00AA71D7" w:rsidP="0017501C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2753E3">
        <w:rPr>
          <w:rFonts w:ascii="Times New Roman" w:hAnsi="Times New Roman"/>
          <w:b/>
          <w:sz w:val="24"/>
          <w:szCs w:val="24"/>
          <w:lang w:val="ru-RU"/>
        </w:rPr>
        <w:t>682/2022</w:t>
      </w:r>
    </w:p>
    <w:p w14:paraId="5CAC9944" w14:textId="77777777" w:rsidR="00B726E5" w:rsidRPr="00214E25" w:rsidRDefault="00B726E5" w:rsidP="0017501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102CC4" w14:textId="389DBC95" w:rsidR="00E240DE" w:rsidRDefault="00E240DE" w:rsidP="0017501C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На основу члана 99 Закона о планирању и изградњи 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>("Сл. гласник РС", бр. 72/2009, 81/2009 - испр., 64/2010 - одлука УС, 24/2011, 121/2012, 42/2013 - одлука УС, 50/2013 - одлука УС, 98/2013 - одлука УС, 132/2014 и 145/2014, 83/18</w:t>
      </w:r>
      <w:r w:rsidR="0031530F" w:rsidRPr="00214E25">
        <w:rPr>
          <w:rFonts w:ascii="Times New Roman" w:hAnsi="Times New Roman"/>
          <w:sz w:val="24"/>
          <w:szCs w:val="24"/>
          <w:lang w:val="sr-Cyrl-CS"/>
        </w:rPr>
        <w:t>, 31/2019, 37/2019 – др. закон и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 xml:space="preserve"> 9/2020)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члана 17 Одлуке о отуђењу и давању у закуп грађевинског земљишта у јавној својини општине Пећинци („Сл. лист општина Срема“, </w:t>
      </w:r>
      <w:r w:rsidRPr="00214E25">
        <w:rPr>
          <w:rFonts w:ascii="Times New Roman" w:hAnsi="Times New Roman"/>
          <w:sz w:val="24"/>
          <w:szCs w:val="24"/>
          <w:lang w:val="sr-Latn-RS"/>
        </w:rPr>
        <w:t>18/18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)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расписује:</w:t>
      </w:r>
    </w:p>
    <w:p w14:paraId="1658806A" w14:textId="77777777" w:rsidR="00214E25" w:rsidRPr="00214E25" w:rsidRDefault="00214E25" w:rsidP="0017501C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947A911" w14:textId="77777777" w:rsidR="00B726E5" w:rsidRPr="00214E25" w:rsidRDefault="00B726E5" w:rsidP="00175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ОГЛАС </w:t>
      </w:r>
    </w:p>
    <w:p w14:paraId="5D2DCFE2" w14:textId="77777777" w:rsidR="00B726E5" w:rsidRPr="00214E25" w:rsidRDefault="00B726E5" w:rsidP="00175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за продају путем јавног надметања </w:t>
      </w:r>
    </w:p>
    <w:p w14:paraId="418D01B8" w14:textId="5171DF9F" w:rsidR="00B726E5" w:rsidRPr="00214E25" w:rsidRDefault="00B726E5" w:rsidP="00175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ради отуђења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 xml:space="preserve">земљишта </w:t>
      </w:r>
      <w:r w:rsidR="00885068">
        <w:rPr>
          <w:rFonts w:ascii="Times New Roman" w:hAnsi="Times New Roman"/>
          <w:b/>
          <w:sz w:val="24"/>
          <w:szCs w:val="24"/>
          <w:lang w:val="sr-Cyrl-CS"/>
        </w:rPr>
        <w:t>у грађевинском подручју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у јавној својини општине Пећинци у КО </w:t>
      </w:r>
      <w:r w:rsidR="002753E3">
        <w:rPr>
          <w:rFonts w:ascii="Times New Roman" w:hAnsi="Times New Roman"/>
          <w:b/>
          <w:sz w:val="24"/>
          <w:szCs w:val="24"/>
          <w:lang w:val="sr-Cyrl-CS"/>
        </w:rPr>
        <w:t>Сибач</w:t>
      </w:r>
    </w:p>
    <w:p w14:paraId="5987C9E8" w14:textId="77777777" w:rsidR="00B726E5" w:rsidRPr="00214E25" w:rsidRDefault="00B726E5" w:rsidP="0017501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959AFDC" w14:textId="7E4A76D1" w:rsidR="00B726E5" w:rsidRPr="00214E25" w:rsidRDefault="00B726E5" w:rsidP="0017501C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Предмет отуђења је </w:t>
      </w:r>
      <w:r w:rsidR="00C514FE">
        <w:rPr>
          <w:rFonts w:ascii="Times New Roman" w:hAnsi="Times New Roman"/>
          <w:sz w:val="24"/>
          <w:szCs w:val="24"/>
          <w:lang w:val="sr-Cyrl-CS"/>
        </w:rPr>
        <w:t xml:space="preserve">земљиште у грађевинском подручју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у јавној својини општине Пећинци уписано у ЛН </w:t>
      </w:r>
      <w:r w:rsidR="002753E3">
        <w:rPr>
          <w:rFonts w:ascii="Times New Roman" w:hAnsi="Times New Roman"/>
          <w:sz w:val="24"/>
          <w:szCs w:val="24"/>
          <w:lang w:val="ru-RU"/>
        </w:rPr>
        <w:t>436</w:t>
      </w:r>
      <w:r w:rsidR="007413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КО </w:t>
      </w:r>
      <w:r w:rsidR="002753E3">
        <w:rPr>
          <w:rFonts w:ascii="Times New Roman" w:hAnsi="Times New Roman"/>
          <w:sz w:val="24"/>
          <w:szCs w:val="24"/>
          <w:lang w:val="sr-Cyrl-CS"/>
        </w:rPr>
        <w:t>Сибач</w:t>
      </w:r>
      <w:r w:rsidRPr="00214E25">
        <w:rPr>
          <w:rFonts w:ascii="Times New Roman" w:hAnsi="Times New Roman"/>
          <w:sz w:val="24"/>
          <w:szCs w:val="24"/>
          <w:lang w:val="sr-Cyrl-CS"/>
        </w:rPr>
        <w:t>, и то:</w:t>
      </w:r>
    </w:p>
    <w:p w14:paraId="10BC57F4" w14:textId="77777777" w:rsidR="00B726E5" w:rsidRPr="00214E25" w:rsidRDefault="00B726E5" w:rsidP="0017501C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92E6C62" w14:textId="5799CB86" w:rsidR="00C17BE9" w:rsidRDefault="00B726E5" w:rsidP="00701864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- к.п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753E3">
        <w:rPr>
          <w:rFonts w:ascii="Times New Roman" w:hAnsi="Times New Roman"/>
          <w:b/>
          <w:sz w:val="24"/>
          <w:szCs w:val="24"/>
          <w:lang w:val="sr-Cyrl-RS"/>
        </w:rPr>
        <w:t>694/1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 xml:space="preserve"> површине 65.747 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693/1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8.365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907/1</w:t>
      </w:r>
      <w:r w:rsidR="00102159">
        <w:rPr>
          <w:rFonts w:ascii="Times New Roman" w:hAnsi="Times New Roman"/>
          <w:b/>
          <w:sz w:val="24"/>
          <w:szCs w:val="24"/>
          <w:lang w:val="sr-Cyrl-CS"/>
        </w:rPr>
        <w:t xml:space="preserve"> површине 881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925/1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4.504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700/1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</w:t>
      </w:r>
      <w:r w:rsidR="00506899">
        <w:rPr>
          <w:rFonts w:ascii="Times New Roman" w:hAnsi="Times New Roman"/>
          <w:b/>
          <w:sz w:val="24"/>
          <w:szCs w:val="24"/>
          <w:lang w:val="sr-Cyrl-CS"/>
        </w:rPr>
        <w:t>41.750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700/3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282.868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696/3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109.900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696/2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107.083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697/1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105.764</w:t>
      </w:r>
      <w:r w:rsidR="005D7FE3" w:rsidRPr="005D7FE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695/21</w:t>
      </w:r>
      <w:r w:rsidR="0010215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површине 3.964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102159">
        <w:rPr>
          <w:rFonts w:ascii="Times New Roman" w:hAnsi="Times New Roman"/>
          <w:b/>
          <w:sz w:val="24"/>
          <w:szCs w:val="24"/>
          <w:lang w:val="sr-Cyrl-CS"/>
        </w:rPr>
        <w:t xml:space="preserve"> 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695/20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755</w:t>
      </w:r>
      <w:r w:rsidR="005D7FE3" w:rsidRPr="005D7FE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695/13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3.130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к.п.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 695/12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површине 5.363</w:t>
      </w:r>
      <w:r w:rsidR="005D7FE3" w:rsidRPr="005D7FE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к.п. 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>695/11 површине 10.211</w:t>
      </w:r>
      <w:r w:rsidR="005D7FE3" w:rsidRPr="005D7FE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5D7FE3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5D7FE3">
        <w:rPr>
          <w:rFonts w:ascii="Times New Roman" w:hAnsi="Times New Roman"/>
          <w:b/>
          <w:sz w:val="24"/>
          <w:szCs w:val="24"/>
          <w:lang w:val="sr-Cyrl-RS"/>
        </w:rPr>
        <w:t>,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695/10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277</w:t>
      </w:r>
      <w:r w:rsidR="00701864" w:rsidRPr="0070186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695/9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10.540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 xml:space="preserve"> 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695/8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5.419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695/7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6.759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к.п.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 695/6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15.766</w:t>
      </w:r>
      <w:r w:rsidR="00701864" w:rsidRPr="0070186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695/4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5.286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695/1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705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926/1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5.082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к.п. 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>695/18</w:t>
      </w:r>
      <w:r w:rsidR="00701864">
        <w:rPr>
          <w:rFonts w:ascii="Times New Roman" w:hAnsi="Times New Roman"/>
          <w:b/>
          <w:sz w:val="24"/>
          <w:szCs w:val="24"/>
          <w:lang w:val="sr-Cyrl-CS"/>
        </w:rPr>
        <w:t xml:space="preserve"> површине </w:t>
      </w:r>
      <w:r w:rsidR="00506899">
        <w:rPr>
          <w:rFonts w:ascii="Times New Roman" w:hAnsi="Times New Roman"/>
          <w:b/>
          <w:sz w:val="24"/>
          <w:szCs w:val="24"/>
          <w:lang w:val="sr-Cyrl-CS"/>
        </w:rPr>
        <w:t>7.755</w:t>
      </w:r>
      <w:r w:rsidR="00701864" w:rsidRPr="0070186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701864">
        <w:rPr>
          <w:rFonts w:ascii="Times New Roman" w:hAnsi="Times New Roman"/>
          <w:b/>
          <w:sz w:val="24"/>
          <w:szCs w:val="24"/>
          <w:lang w:val="sr-Cyrl-RS"/>
        </w:rPr>
        <w:t>м</w:t>
      </w:r>
      <w:r w:rsidR="00701864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; 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>грађевинско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 земљиште у грађевинском подручју у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јавној својини општине Пећинци у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 1/1 делова,</w:t>
      </w:r>
      <w:r w:rsidR="005D7FE3">
        <w:rPr>
          <w:rFonts w:ascii="Times New Roman" w:hAnsi="Times New Roman"/>
          <w:b/>
          <w:sz w:val="24"/>
          <w:szCs w:val="24"/>
          <w:lang w:val="sr-Cyrl-CS"/>
        </w:rPr>
        <w:t xml:space="preserve"> а све</w:t>
      </w:r>
      <w:r w:rsidR="009902EE">
        <w:rPr>
          <w:rFonts w:ascii="Times New Roman" w:hAnsi="Times New Roman"/>
          <w:b/>
          <w:sz w:val="24"/>
          <w:szCs w:val="24"/>
          <w:lang w:val="sr-Cyrl-CS"/>
        </w:rPr>
        <w:t xml:space="preserve"> укупне површине </w:t>
      </w:r>
      <w:r w:rsidR="00BA0C43">
        <w:rPr>
          <w:rFonts w:ascii="Times New Roman" w:hAnsi="Times New Roman"/>
          <w:b/>
          <w:sz w:val="24"/>
          <w:szCs w:val="24"/>
          <w:lang w:val="sr-Cyrl-CS"/>
        </w:rPr>
        <w:t>807.874,00 м</w:t>
      </w:r>
      <w:r w:rsidR="00BA0C43">
        <w:rPr>
          <w:rFonts w:ascii="Times New Roman" w:hAnsi="Times New Roman"/>
          <w:b/>
          <w:sz w:val="24"/>
          <w:szCs w:val="24"/>
          <w:vertAlign w:val="superscript"/>
          <w:lang w:val="sr-Cyrl-CS"/>
        </w:rPr>
        <w:t>2</w:t>
      </w:r>
      <w:r w:rsidR="00BA0C43">
        <w:rPr>
          <w:rFonts w:ascii="Times New Roman" w:hAnsi="Times New Roman"/>
          <w:b/>
          <w:sz w:val="24"/>
          <w:szCs w:val="24"/>
          <w:lang w:val="sr-Cyrl-CS"/>
        </w:rPr>
        <w:t>.</w:t>
      </w:r>
    </w:p>
    <w:p w14:paraId="4FA43BFF" w14:textId="210BA03B" w:rsidR="003B78B6" w:rsidRDefault="003B78B6" w:rsidP="0017501C">
      <w:pPr>
        <w:tabs>
          <w:tab w:val="left" w:pos="1620"/>
        </w:tabs>
        <w:spacing w:after="0" w:line="240" w:lineRule="auto"/>
        <w:ind w:right="-288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560EBF10" w14:textId="05ED67F7" w:rsidR="003B78B6" w:rsidRPr="003B78B6" w:rsidRDefault="003B78B6" w:rsidP="0017501C">
      <w:pPr>
        <w:tabs>
          <w:tab w:val="left" w:pos="1620"/>
        </w:tabs>
        <w:spacing w:after="0" w:line="240" w:lineRule="auto"/>
        <w:ind w:right="-288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Плански документ</w:t>
      </w:r>
    </w:p>
    <w:p w14:paraId="6A9E762F" w14:textId="5DF783BA" w:rsidR="003B78B6" w:rsidRPr="0017501C" w:rsidRDefault="0017501C" w:rsidP="0017501C">
      <w:pPr>
        <w:tabs>
          <w:tab w:val="num" w:pos="0"/>
          <w:tab w:val="left" w:pos="1620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План</w:t>
      </w:r>
      <w:r w:rsidR="003B78B6" w:rsidRPr="003B78B6">
        <w:rPr>
          <w:rFonts w:ascii="Times New Roman" w:hAnsi="Times New Roman"/>
          <w:sz w:val="24"/>
          <w:szCs w:val="24"/>
          <w:lang w:val="sr-Cyrl-RS"/>
        </w:rPr>
        <w:t xml:space="preserve"> детаљне регулације радне зоне насеља Сибач-измене и допуне плана детаљне регулације радних зона 1.6, 10.1 и 10.2 у општини Пећинци </w:t>
      </w:r>
      <w:r w:rsidR="003B78B6" w:rsidRPr="0017501C">
        <w:rPr>
          <w:rFonts w:ascii="Times New Roman" w:hAnsi="Times New Roman"/>
          <w:sz w:val="24"/>
          <w:szCs w:val="24"/>
          <w:lang w:val="ru-RU"/>
        </w:rPr>
        <w:t>(</w:t>
      </w:r>
      <w:r w:rsidR="003B78B6" w:rsidRPr="003B78B6">
        <w:rPr>
          <w:rFonts w:ascii="Times New Roman" w:hAnsi="Times New Roman"/>
          <w:sz w:val="24"/>
          <w:szCs w:val="24"/>
          <w:lang w:val="sr-Cyrl-RS"/>
        </w:rPr>
        <w:t>„</w:t>
      </w:r>
      <w:r w:rsidR="003B78B6" w:rsidRPr="0017501C">
        <w:rPr>
          <w:rFonts w:ascii="Times New Roman" w:hAnsi="Times New Roman"/>
          <w:sz w:val="24"/>
          <w:szCs w:val="24"/>
          <w:lang w:val="ru-RU"/>
        </w:rPr>
        <w:t>Сл.лист општин</w:t>
      </w:r>
      <w:r w:rsidR="003B78B6" w:rsidRPr="003B78B6">
        <w:rPr>
          <w:rFonts w:ascii="Times New Roman" w:hAnsi="Times New Roman"/>
          <w:sz w:val="24"/>
          <w:szCs w:val="24"/>
        </w:rPr>
        <w:t>a</w:t>
      </w:r>
      <w:r w:rsidR="003B78B6" w:rsidRPr="0017501C">
        <w:rPr>
          <w:rFonts w:ascii="Times New Roman" w:hAnsi="Times New Roman"/>
          <w:sz w:val="24"/>
          <w:szCs w:val="24"/>
          <w:lang w:val="ru-RU"/>
        </w:rPr>
        <w:t xml:space="preserve"> Срема</w:t>
      </w:r>
      <w:r w:rsidR="003B78B6" w:rsidRPr="003B78B6">
        <w:rPr>
          <w:rFonts w:ascii="Times New Roman" w:hAnsi="Times New Roman"/>
          <w:sz w:val="24"/>
          <w:szCs w:val="24"/>
          <w:lang w:val="sr-Cyrl-RS"/>
        </w:rPr>
        <w:t>“</w:t>
      </w:r>
      <w:r w:rsidR="003B78B6" w:rsidRPr="0017501C">
        <w:rPr>
          <w:rFonts w:ascii="Times New Roman" w:hAnsi="Times New Roman"/>
          <w:sz w:val="24"/>
          <w:szCs w:val="24"/>
          <w:lang w:val="ru-RU"/>
        </w:rPr>
        <w:t xml:space="preserve"> бр</w:t>
      </w:r>
      <w:r w:rsidR="003B78B6" w:rsidRPr="003B78B6">
        <w:rPr>
          <w:rFonts w:ascii="Times New Roman" w:hAnsi="Times New Roman"/>
          <w:sz w:val="24"/>
          <w:szCs w:val="24"/>
          <w:lang w:val="sr-Cyrl-RS"/>
        </w:rPr>
        <w:t>.</w:t>
      </w:r>
      <w:r w:rsidR="003B78B6" w:rsidRPr="001750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78B6" w:rsidRPr="003B78B6">
        <w:rPr>
          <w:rFonts w:ascii="Times New Roman" w:hAnsi="Times New Roman"/>
          <w:sz w:val="24"/>
          <w:szCs w:val="24"/>
          <w:lang w:val="sr-Cyrl-RS"/>
        </w:rPr>
        <w:t>18/18</w:t>
      </w:r>
      <w:r w:rsidR="003B78B6" w:rsidRPr="0017501C">
        <w:rPr>
          <w:rFonts w:ascii="Times New Roman" w:hAnsi="Times New Roman"/>
          <w:sz w:val="24"/>
          <w:szCs w:val="24"/>
          <w:lang w:val="ru-RU"/>
        </w:rPr>
        <w:t>)</w:t>
      </w:r>
      <w:r w:rsidR="003B78B6" w:rsidRPr="003B78B6">
        <w:rPr>
          <w:rFonts w:ascii="Times New Roman" w:hAnsi="Times New Roman"/>
          <w:sz w:val="24"/>
          <w:szCs w:val="24"/>
          <w:lang w:val="sr-Cyrl-RS"/>
        </w:rPr>
        <w:t>.</w:t>
      </w:r>
    </w:p>
    <w:p w14:paraId="244E6B39" w14:textId="05AF1E70" w:rsidR="003B78B6" w:rsidRPr="003B78B6" w:rsidRDefault="003B78B6" w:rsidP="0017501C">
      <w:pPr>
        <w:tabs>
          <w:tab w:val="left" w:pos="1620"/>
        </w:tabs>
        <w:spacing w:after="0" w:line="240" w:lineRule="auto"/>
        <w:ind w:right="-288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Целине и зоне</w:t>
      </w:r>
    </w:p>
    <w:p w14:paraId="6F742FD6" w14:textId="77777777" w:rsidR="003B78B6" w:rsidRPr="003B78B6" w:rsidRDefault="003B78B6" w:rsidP="0017501C">
      <w:pPr>
        <w:tabs>
          <w:tab w:val="num" w:pos="0"/>
          <w:tab w:val="left" w:pos="1620"/>
        </w:tabs>
        <w:spacing w:line="240" w:lineRule="auto"/>
        <w:ind w:right="-288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17501C">
        <w:rPr>
          <w:rFonts w:ascii="Times New Roman" w:hAnsi="Times New Roman"/>
          <w:sz w:val="24"/>
          <w:szCs w:val="24"/>
          <w:lang w:val="ru-RU"/>
        </w:rPr>
        <w:t xml:space="preserve">Предметне </w:t>
      </w:r>
      <w:r w:rsidRPr="003B78B6">
        <w:rPr>
          <w:rFonts w:ascii="Times New Roman" w:hAnsi="Times New Roman"/>
          <w:sz w:val="24"/>
          <w:szCs w:val="24"/>
          <w:lang w:val="sr-Cyrl-RS"/>
        </w:rPr>
        <w:t xml:space="preserve">катастарске </w:t>
      </w:r>
      <w:r w:rsidRPr="0017501C">
        <w:rPr>
          <w:rFonts w:ascii="Times New Roman" w:hAnsi="Times New Roman"/>
          <w:sz w:val="24"/>
          <w:szCs w:val="24"/>
          <w:lang w:val="ru-RU"/>
        </w:rPr>
        <w:t>парцеле</w:t>
      </w:r>
      <w:r w:rsidRPr="003B78B6">
        <w:rPr>
          <w:rFonts w:ascii="Times New Roman" w:hAnsi="Times New Roman"/>
          <w:sz w:val="24"/>
          <w:szCs w:val="24"/>
          <w:lang w:val="sr-Cyrl-RS"/>
        </w:rPr>
        <w:t xml:space="preserve"> К.О.Сибач се налазе на грађевинском земљишту изван грађевинског подручја насеља Сибач.</w:t>
      </w:r>
    </w:p>
    <w:p w14:paraId="575C258B" w14:textId="77777777" w:rsidR="003B78B6" w:rsidRPr="003B78B6" w:rsidRDefault="003B78B6" w:rsidP="0017501C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Предметне катастарске парцеле бр. 694/1, 693/1, 907/1, 925/1, 700/1, 695/21, 695/20, 695/13, 695/12, 695/11, 695/10, 695/9, 695/8, 695/7, 695/6, 695/4, 695/1, 926/1, 695/18 К.О.Сибач се налазе у зони објеката и комплекса, комерцијално-услужне делатности и рекреативних садржаја са уређеним и зеленим површинама и паркирањем на припадајућим парцелама.</w:t>
      </w:r>
    </w:p>
    <w:p w14:paraId="051928A1" w14:textId="77777777" w:rsidR="003B78B6" w:rsidRPr="003B78B6" w:rsidRDefault="003B78B6" w:rsidP="0017501C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Предметне катастарске парцеле бр. 700/3, 696/3, 696/2, 697/1 К.О.Сибач се налазе у зони објеката и комплекаса пословно-производне делатности са паркирањем на припадајућим парцелама.</w:t>
      </w:r>
    </w:p>
    <w:p w14:paraId="62115C3E" w14:textId="1505848A" w:rsidR="003B78B6" w:rsidRPr="003B78B6" w:rsidRDefault="003B78B6" w:rsidP="0017501C">
      <w:pPr>
        <w:pStyle w:val="ListParagraph"/>
        <w:tabs>
          <w:tab w:val="num" w:pos="284"/>
        </w:tabs>
        <w:spacing w:after="0" w:line="240" w:lineRule="auto"/>
        <w:ind w:left="0" w:right="-288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ResavskaBG" w:hAnsi="Times New Roman"/>
          <w:sz w:val="24"/>
          <w:szCs w:val="24"/>
          <w:lang w:val="sr-Latn-RS"/>
        </w:rPr>
        <w:lastRenderedPageBreak/>
        <w:t xml:space="preserve"> </w:t>
      </w:r>
      <w:r>
        <w:rPr>
          <w:rFonts w:ascii="Times New Roman" w:eastAsia="ResavskaBG" w:hAnsi="Times New Roman"/>
          <w:sz w:val="24"/>
          <w:szCs w:val="24"/>
          <w:lang w:val="sr-Cyrl-RS"/>
        </w:rPr>
        <w:t xml:space="preserve">         </w:t>
      </w:r>
      <w:r w:rsidRPr="003B78B6">
        <w:rPr>
          <w:rFonts w:ascii="Times New Roman" w:eastAsia="ResavskaBG" w:hAnsi="Times New Roman"/>
          <w:b/>
          <w:sz w:val="24"/>
          <w:szCs w:val="24"/>
          <w:lang w:val="sr-Cyrl-RS"/>
        </w:rPr>
        <w:t>Услови парцелације и препарцелације</w:t>
      </w:r>
    </w:p>
    <w:p w14:paraId="4F0C9C80" w14:textId="77777777" w:rsidR="003B78B6" w:rsidRPr="003B78B6" w:rsidRDefault="003B78B6" w:rsidP="0017501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ResavskaBG" w:hAnsi="Times New Roman"/>
          <w:sz w:val="24"/>
          <w:szCs w:val="24"/>
          <w:lang w:val="sr-Latn-RS"/>
        </w:rPr>
      </w:pP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Минимална површина парцеле на којој се може дозволити изградња је 1000 m2, док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је најмања ширина уличног фронта парцеле (према примарној градској саобраћајници)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20,0 m.</w:t>
      </w:r>
    </w:p>
    <w:p w14:paraId="7C38912D" w14:textId="3D6AC662" w:rsidR="003B78B6" w:rsidRPr="003B78B6" w:rsidRDefault="003B78B6" w:rsidP="0017501C">
      <w:pPr>
        <w:pStyle w:val="ListParagraph"/>
        <w:tabs>
          <w:tab w:val="left" w:pos="426"/>
          <w:tab w:val="left" w:pos="567"/>
        </w:tabs>
        <w:spacing w:after="0" w:line="240" w:lineRule="auto"/>
        <w:ind w:left="0" w:right="-288"/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  <w:r>
        <w:rPr>
          <w:rFonts w:ascii="Times New Roman" w:eastAsia="Arial" w:hAnsi="Times New Roman"/>
          <w:b/>
          <w:sz w:val="24"/>
          <w:szCs w:val="24"/>
          <w:lang w:val="sr-Cyrl-RS"/>
        </w:rPr>
        <w:t xml:space="preserve">         Правила грађења</w:t>
      </w:r>
    </w:p>
    <w:p w14:paraId="21267644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Грађевинска линија којом се дефинише положај објекта на парцели, је хоризонталана пројекција грађевинских равни у оквиру којих се гради објекат изнад тла. Грађевински објекат поставља се предњом фасадом на грађевинску линију, односно унутар простора оивиченог грађевинским линијама.</w:t>
      </w:r>
    </w:p>
    <w:p w14:paraId="5B93DF8D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Одступања од грађевинске линије</w:t>
      </w:r>
    </w:p>
    <w:p w14:paraId="52F3FDB0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Конзолне надстрешнице у зони приземне етаже могу прећи грађевинску линију до 2 m, по целој ширини објекта на висини изнад 3 m.</w:t>
      </w:r>
    </w:p>
    <w:p w14:paraId="5088C5FB" w14:textId="1D045D04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Отворене спољне степенице могу се постављати на предњу фасаду објекта, испред грађевинске линије, ако је грађевинска линија најмање 3 m увучена у односу нарегулациону линију и ако савлађују висину од максимално 1,2 m. У осталим</w:t>
      </w:r>
      <w:r w:rsidR="00E96B96" w:rsidRPr="001750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8B6">
        <w:rPr>
          <w:rFonts w:ascii="Times New Roman" w:hAnsi="Times New Roman"/>
          <w:sz w:val="24"/>
          <w:szCs w:val="24"/>
          <w:lang w:val="sr-Cyrl-RS"/>
        </w:rPr>
        <w:t>случајевима степениште улази у габарит објекта.</w:t>
      </w:r>
    </w:p>
    <w:p w14:paraId="2CB29B49" w14:textId="24296DA4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На бочном или задњем делу објекта отворене степенице морају се постављати тако</w:t>
      </w:r>
      <w:r w:rsidR="00E96B96" w:rsidRPr="001750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8B6">
        <w:rPr>
          <w:rFonts w:ascii="Times New Roman" w:hAnsi="Times New Roman"/>
          <w:sz w:val="24"/>
          <w:szCs w:val="24"/>
          <w:lang w:val="sr-Cyrl-RS"/>
        </w:rPr>
        <w:t>да не ометају пролаз у двориште, тј. на минималном растојању од 2,5 m од бочне</w:t>
      </w:r>
      <w:r w:rsidR="00E96B96" w:rsidRPr="001750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8B6">
        <w:rPr>
          <w:rFonts w:ascii="Times New Roman" w:hAnsi="Times New Roman"/>
          <w:sz w:val="24"/>
          <w:szCs w:val="24"/>
          <w:lang w:val="sr-Cyrl-RS"/>
        </w:rPr>
        <w:t>суседне границе парцеле.</w:t>
      </w:r>
    </w:p>
    <w:p w14:paraId="140C941B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Максимални степен заузетости за главне објекте високоградње на нивоу парцеле је до 40%. Максимални степен заузетости у који се урачунавају простори објеката нискоградње у функцији технолошког процеса комплекса износи 70%.</w:t>
      </w:r>
    </w:p>
    <w:p w14:paraId="419A8F7F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Грађевинске линије ограничавају максималну зону у којој је дозвољена изградња објекта високоградње - објекат може бити увучен у односу на њих али их не сме прелазити.</w:t>
      </w:r>
    </w:p>
    <w:p w14:paraId="617FE41C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Минимум 15% површине парцеле мора бити незастрто.</w:t>
      </w:r>
    </w:p>
    <w:p w14:paraId="025EF25F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Грађевинске линије удаљене су најмање 5 m у односу на регулационе линије односно ивице парцеле, али су све грађевинске линије јасно дефинисане у графичком прилогу овог Планског документа.</w:t>
      </w:r>
    </w:p>
    <w:p w14:paraId="0F84E515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Спратност</w:t>
      </w:r>
    </w:p>
    <w:p w14:paraId="7854FD71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Максимална П+2, минимална П.</w:t>
      </w:r>
    </w:p>
    <w:p w14:paraId="6F8BCC56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Висина коте приземља</w:t>
      </w:r>
    </w:p>
    <w:p w14:paraId="612AFBD9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Максимално 1,2 m, а минимално 0,2 m од коте тротоара.</w:t>
      </w:r>
    </w:p>
    <w:p w14:paraId="490C905E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Максимална висина објекта</w:t>
      </w:r>
    </w:p>
    <w:p w14:paraId="020B4C81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after="0"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Максимална висина објекта је 15 m.</w:t>
      </w:r>
    </w:p>
    <w:p w14:paraId="5D99A743" w14:textId="048F2168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С обзиром да се ради о производно-пословној зони, у зависности од технолошког</w:t>
      </w:r>
      <w:r w:rsidR="00E96B96" w:rsidRPr="001750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8B6">
        <w:rPr>
          <w:rFonts w:ascii="Times New Roman" w:hAnsi="Times New Roman"/>
          <w:sz w:val="24"/>
          <w:szCs w:val="24"/>
          <w:lang w:val="sr-Cyrl-RS"/>
        </w:rPr>
        <w:t>процеса, за делове објекта који то захтевају, висина објеката може бити повећана, уз претходну израду урбанистичког пројекта и пратећу аналитичку документацију која приказује технолошку неопходност повећања висине, односно спратности.</w:t>
      </w:r>
    </w:p>
    <w:p w14:paraId="6AB28C65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Посебна правила грађења</w:t>
      </w:r>
    </w:p>
    <w:p w14:paraId="5EC0F228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Објекти се организује на сопственој парцели (приступ, улаз, излаз, паркирање, манипулативне површине, објекти, инфраструктура – шахтови, јаме, цистерне, уређаји за пречишћавање и сл.)</w:t>
      </w:r>
    </w:p>
    <w:p w14:paraId="22A46E44" w14:textId="164178C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Минимална површина под уређеним зеленим површинама 15 %, од чега компактна</w:t>
      </w:r>
      <w:r w:rsidR="00E96B96" w:rsidRPr="001750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8B6">
        <w:rPr>
          <w:rFonts w:ascii="Times New Roman" w:hAnsi="Times New Roman"/>
          <w:sz w:val="24"/>
          <w:szCs w:val="24"/>
          <w:lang w:val="sr-Cyrl-RS"/>
        </w:rPr>
        <w:t>пошумљена површина износи минимално пола од укупног зеленила. Није дозвољено упуштање делова објеката преко јавне површине.</w:t>
      </w:r>
    </w:p>
    <w:p w14:paraId="1926DB9B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lastRenderedPageBreak/>
        <w:t>У случају комерцијално-продајних делатности складишни и инфраструктурни простори и објекти, организују се у простору који није непосредно окренут потенцијалним корисницима.</w:t>
      </w:r>
    </w:p>
    <w:p w14:paraId="02C385EE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Бочна и задње одстојање објекта од ивица парцеле су минимално 1/2 висине објекта, а не мање од 5 m, уз обавезу садње најмање једног дрвореда.</w:t>
      </w:r>
    </w:p>
    <w:p w14:paraId="68F7625A" w14:textId="4130492B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У оквиру комплекса и објеката нивелационо регулационим решењима омогућити</w:t>
      </w:r>
      <w:r w:rsidR="00E96B96" w:rsidRPr="001750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8B6">
        <w:rPr>
          <w:rFonts w:ascii="Times New Roman" w:hAnsi="Times New Roman"/>
          <w:sz w:val="24"/>
          <w:szCs w:val="24"/>
          <w:lang w:val="sr-Cyrl-RS"/>
        </w:rPr>
        <w:t>несметано континуално хоризонтално и вертикално кретање хендикепираних и инвалидних лица.</w:t>
      </w:r>
    </w:p>
    <w:p w14:paraId="75850343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Могућа је фазна градња, у свакој фази се мора обезбедити уређење и функционисање свих делова комплекса.</w:t>
      </w:r>
    </w:p>
    <w:p w14:paraId="14C4F61C" w14:textId="5F31E9F0" w:rsidR="003B78B6" w:rsidRPr="003B78B6" w:rsidRDefault="003B78B6" w:rsidP="0017501C">
      <w:pPr>
        <w:pStyle w:val="ListParagraph"/>
        <w:tabs>
          <w:tab w:val="left" w:pos="426"/>
          <w:tab w:val="left" w:pos="567"/>
        </w:tabs>
        <w:spacing w:after="0" w:line="240" w:lineRule="auto"/>
        <w:ind w:left="0" w:right="-288"/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  <w:r>
        <w:rPr>
          <w:rFonts w:ascii="Times New Roman" w:eastAsia="Arial" w:hAnsi="Times New Roman"/>
          <w:b/>
          <w:sz w:val="24"/>
          <w:szCs w:val="24"/>
          <w:lang w:val="sr-Cyrl-RS"/>
        </w:rPr>
        <w:t xml:space="preserve">      Услови прикључења на инфраструктуру</w:t>
      </w:r>
    </w:p>
    <w:p w14:paraId="632248F7" w14:textId="30A9A6A1" w:rsidR="003B78B6" w:rsidRDefault="003B78B6" w:rsidP="0017501C">
      <w:pPr>
        <w:pStyle w:val="ListParagraph"/>
        <w:tabs>
          <w:tab w:val="num" w:pos="0"/>
          <w:tab w:val="left" w:pos="426"/>
          <w:tab w:val="left" w:pos="567"/>
        </w:tabs>
        <w:spacing w:line="240" w:lineRule="auto"/>
        <w:ind w:left="0" w:right="-288"/>
        <w:jc w:val="both"/>
        <w:rPr>
          <w:rFonts w:ascii="Times New Roman" w:eastAsia="Arial" w:hAnsi="Times New Roman"/>
          <w:sz w:val="24"/>
          <w:szCs w:val="24"/>
          <w:lang w:val="sr-Cyrl-RS"/>
        </w:rPr>
      </w:pPr>
      <w:r w:rsidRPr="003B78B6">
        <w:rPr>
          <w:rFonts w:ascii="Times New Roman" w:eastAsia="Arial" w:hAnsi="Times New Roman"/>
          <w:sz w:val="24"/>
          <w:szCs w:val="24"/>
          <w:lang w:val="sr-Cyrl-RS"/>
        </w:rPr>
        <w:t>Услови прикључења ће се дефинисати кроз техничке услове и сагласности имаоца јавних овлашћења.</w:t>
      </w:r>
    </w:p>
    <w:p w14:paraId="776A4268" w14:textId="77777777" w:rsidR="00E96B96" w:rsidRPr="003B78B6" w:rsidRDefault="00E96B96" w:rsidP="0017501C">
      <w:pPr>
        <w:pStyle w:val="ListParagraph"/>
        <w:tabs>
          <w:tab w:val="num" w:pos="0"/>
          <w:tab w:val="left" w:pos="426"/>
          <w:tab w:val="left" w:pos="567"/>
        </w:tabs>
        <w:spacing w:line="240" w:lineRule="auto"/>
        <w:ind w:left="0" w:right="-288"/>
        <w:jc w:val="both"/>
        <w:rPr>
          <w:rFonts w:ascii="Times New Roman" w:eastAsia="Arial" w:hAnsi="Times New Roman"/>
          <w:sz w:val="24"/>
          <w:szCs w:val="24"/>
          <w:lang w:val="sr-Cyrl-RS"/>
        </w:rPr>
      </w:pPr>
    </w:p>
    <w:p w14:paraId="440E9672" w14:textId="35C2FE14" w:rsidR="003B78B6" w:rsidRPr="003B78B6" w:rsidRDefault="003B78B6" w:rsidP="0017501C">
      <w:pPr>
        <w:pStyle w:val="ListParagraph"/>
        <w:tabs>
          <w:tab w:val="left" w:pos="426"/>
          <w:tab w:val="left" w:pos="567"/>
        </w:tabs>
        <w:spacing w:after="0" w:line="240" w:lineRule="auto"/>
        <w:ind w:left="0" w:right="-288"/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  <w:r>
        <w:rPr>
          <w:rFonts w:ascii="Times New Roman" w:eastAsia="Arial" w:hAnsi="Times New Roman"/>
          <w:b/>
          <w:sz w:val="24"/>
          <w:szCs w:val="24"/>
          <w:lang w:val="sr-Cyrl-RS"/>
        </w:rPr>
        <w:t xml:space="preserve">      </w:t>
      </w:r>
      <w:r w:rsidR="002753E3">
        <w:rPr>
          <w:rFonts w:ascii="Times New Roman" w:eastAsia="Arial" w:hAnsi="Times New Roman"/>
          <w:b/>
          <w:sz w:val="24"/>
          <w:szCs w:val="24"/>
          <w:lang w:val="sr-Cyrl-RS"/>
        </w:rPr>
        <w:t>Подаци о парцели и парцелацији</w:t>
      </w:r>
    </w:p>
    <w:p w14:paraId="7EAE7C3C" w14:textId="77777777" w:rsidR="003B78B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Предметне катастарске парцеле бр. 695/21, 695/20, 695/18 К.О.Сибач су парцеле од којих је потребно извршити одвајање за потребе формирања јавне саобраћајне површине.</w:t>
      </w:r>
    </w:p>
    <w:p w14:paraId="3FCECD7D" w14:textId="1BD6D16B" w:rsidR="00E96B96" w:rsidRPr="003B78B6" w:rsidRDefault="003B78B6" w:rsidP="0017501C">
      <w:pPr>
        <w:tabs>
          <w:tab w:val="num" w:pos="0"/>
          <w:tab w:val="left" w:pos="426"/>
          <w:tab w:val="left" w:pos="567"/>
        </w:tabs>
        <w:spacing w:line="240" w:lineRule="auto"/>
        <w:ind w:right="-288"/>
        <w:jc w:val="both"/>
        <w:rPr>
          <w:rFonts w:ascii="Times New Roman" w:hAnsi="Times New Roman"/>
          <w:sz w:val="24"/>
          <w:szCs w:val="24"/>
          <w:lang w:val="sr-Cyrl-RS"/>
        </w:rPr>
      </w:pPr>
      <w:r w:rsidRPr="003B78B6">
        <w:rPr>
          <w:rFonts w:ascii="Times New Roman" w:hAnsi="Times New Roman"/>
          <w:sz w:val="24"/>
          <w:szCs w:val="24"/>
          <w:lang w:val="sr-Cyrl-RS"/>
        </w:rPr>
        <w:t>Грађевинске линије предметних катастарских парцела бр. 693/1, 925/1, 695/13, 695/12, 695/11, 695/10, 695/9, 695/8, 695/7, 695/6, 695/4, 695/1, 926/1 К.О.Сибач се поклапа са линијом зоне заштите од аутопута.</w:t>
      </w:r>
    </w:p>
    <w:p w14:paraId="41278E2A" w14:textId="79C7781F" w:rsidR="003B78B6" w:rsidRPr="003B78B6" w:rsidRDefault="002753E3" w:rsidP="0017501C">
      <w:pPr>
        <w:pStyle w:val="ListParagraph"/>
        <w:tabs>
          <w:tab w:val="left" w:pos="426"/>
          <w:tab w:val="left" w:pos="567"/>
        </w:tabs>
        <w:spacing w:after="0" w:line="240" w:lineRule="auto"/>
        <w:ind w:left="0" w:right="-288"/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  <w:r>
        <w:rPr>
          <w:rFonts w:ascii="Times New Roman" w:eastAsia="Arial" w:hAnsi="Times New Roman"/>
          <w:b/>
          <w:sz w:val="24"/>
          <w:szCs w:val="24"/>
          <w:lang w:val="sr-Cyrl-RS"/>
        </w:rPr>
        <w:t xml:space="preserve">       Инжењерско-геолошки услови</w:t>
      </w:r>
    </w:p>
    <w:p w14:paraId="2585BD59" w14:textId="53054D60" w:rsidR="003B78B6" w:rsidRDefault="003B78B6" w:rsidP="0017501C">
      <w:pPr>
        <w:pStyle w:val="ListParagraph"/>
        <w:tabs>
          <w:tab w:val="num" w:pos="0"/>
          <w:tab w:val="left" w:pos="426"/>
          <w:tab w:val="left" w:pos="567"/>
        </w:tabs>
        <w:spacing w:line="240" w:lineRule="auto"/>
        <w:ind w:left="0" w:right="-288"/>
        <w:jc w:val="both"/>
        <w:rPr>
          <w:rFonts w:ascii="Times New Roman" w:eastAsia="Arial" w:hAnsi="Times New Roman"/>
          <w:sz w:val="24"/>
          <w:szCs w:val="24"/>
          <w:lang w:val="sr-Cyrl-RS"/>
        </w:rPr>
      </w:pPr>
      <w:r w:rsidRPr="003B78B6">
        <w:rPr>
          <w:rFonts w:ascii="Times New Roman" w:eastAsia="Arial" w:hAnsi="Times New Roman"/>
          <w:sz w:val="24"/>
          <w:szCs w:val="24"/>
          <w:lang w:val="sr-Cyrl-RS"/>
        </w:rPr>
        <w:t>Сибач, као и читава општина Пећинци, припадају зони са умереним степеном сеизмичности од 6-7º МСЦ, те је потребно све објекте прорачунати на отпорност од поменутог степена сеизмичности.</w:t>
      </w:r>
    </w:p>
    <w:p w14:paraId="0D764EE5" w14:textId="77777777" w:rsidR="00BA0C43" w:rsidRPr="003B78B6" w:rsidRDefault="00BA0C43" w:rsidP="0017501C">
      <w:pPr>
        <w:pStyle w:val="ListParagraph"/>
        <w:tabs>
          <w:tab w:val="num" w:pos="0"/>
          <w:tab w:val="left" w:pos="426"/>
          <w:tab w:val="left" w:pos="567"/>
        </w:tabs>
        <w:spacing w:line="240" w:lineRule="auto"/>
        <w:ind w:left="0" w:right="-288"/>
        <w:jc w:val="both"/>
        <w:rPr>
          <w:rFonts w:ascii="Times New Roman" w:eastAsia="Arial" w:hAnsi="Times New Roman"/>
          <w:sz w:val="24"/>
          <w:szCs w:val="24"/>
          <w:lang w:val="sr-Cyrl-RS"/>
        </w:rPr>
      </w:pPr>
    </w:p>
    <w:p w14:paraId="0B4FC986" w14:textId="5441A567" w:rsidR="003B78B6" w:rsidRDefault="002753E3" w:rsidP="0017501C">
      <w:pPr>
        <w:pStyle w:val="ListParagraph"/>
        <w:tabs>
          <w:tab w:val="left" w:pos="426"/>
          <w:tab w:val="left" w:pos="567"/>
        </w:tabs>
        <w:spacing w:after="0" w:line="240" w:lineRule="auto"/>
        <w:ind w:left="0" w:right="-288"/>
        <w:jc w:val="both"/>
        <w:rPr>
          <w:rFonts w:ascii="Times New Roman" w:eastAsia="Arial" w:hAnsi="Times New Roman"/>
          <w:b/>
          <w:sz w:val="24"/>
          <w:szCs w:val="24"/>
          <w:lang w:val="sr-Cyrl-RS"/>
        </w:rPr>
      </w:pPr>
      <w:r>
        <w:rPr>
          <w:rFonts w:ascii="Times New Roman" w:eastAsia="Arial" w:hAnsi="Times New Roman"/>
          <w:b/>
          <w:sz w:val="24"/>
          <w:szCs w:val="24"/>
          <w:lang w:val="sr-Cyrl-RS"/>
        </w:rPr>
        <w:t xml:space="preserve">       Даља урбанистичка разрада</w:t>
      </w:r>
    </w:p>
    <w:p w14:paraId="757333E3" w14:textId="77777777" w:rsidR="002753E3" w:rsidRPr="003B78B6" w:rsidRDefault="002753E3" w:rsidP="0017501C">
      <w:pPr>
        <w:pStyle w:val="ListParagraph"/>
        <w:tabs>
          <w:tab w:val="left" w:pos="426"/>
          <w:tab w:val="left" w:pos="567"/>
        </w:tabs>
        <w:spacing w:after="0" w:line="240" w:lineRule="auto"/>
        <w:ind w:left="0" w:right="-288"/>
        <w:jc w:val="both"/>
        <w:rPr>
          <w:rFonts w:ascii="Times New Roman" w:eastAsia="Arial" w:hAnsi="Times New Roman"/>
          <w:sz w:val="24"/>
          <w:szCs w:val="24"/>
          <w:lang w:val="sr-Cyrl-RS"/>
        </w:rPr>
      </w:pPr>
    </w:p>
    <w:p w14:paraId="125B0C10" w14:textId="41925621" w:rsidR="003B78B6" w:rsidRPr="0017501C" w:rsidRDefault="003B78B6" w:rsidP="0017501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3B78B6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Израда урбанистичког пројекта обавезна је у случају формирања заједничких</w:t>
      </w:r>
      <w:r w:rsidR="00E96B96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 xml:space="preserve"> </w:t>
      </w:r>
      <w:r w:rsidRPr="003B78B6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паркинг простора или заједничког инфраструктурног система (водовода,</w:t>
      </w:r>
      <w:r w:rsidRPr="003B78B6">
        <w:rPr>
          <w:rFonts w:ascii="Times New Roman" w:eastAsiaTheme="minorHAnsi" w:hAnsi="Times New Roman"/>
          <w:b/>
          <w:bCs/>
          <w:sz w:val="24"/>
          <w:szCs w:val="24"/>
          <w:lang w:val="sr-Cyrl-RS"/>
        </w:rPr>
        <w:t xml:space="preserve"> </w:t>
      </w:r>
      <w:r w:rsidRPr="003B78B6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канализације, система за третман отпадних вода и сл.) за више парцела.</w:t>
      </w:r>
      <w:r w:rsidR="002753E3">
        <w:rPr>
          <w:rFonts w:ascii="Times New Roman" w:hAnsi="Times New Roman"/>
          <w:b/>
          <w:sz w:val="24"/>
          <w:szCs w:val="24"/>
          <w:lang w:val="sr-Cyrl-RS"/>
        </w:rPr>
        <w:t xml:space="preserve">         Ограничења</w:t>
      </w:r>
    </w:p>
    <w:p w14:paraId="49EA7E48" w14:textId="77777777" w:rsidR="003B78B6" w:rsidRPr="003B78B6" w:rsidRDefault="003B78B6" w:rsidP="0017501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ResavskaBG" w:hAnsi="Times New Roman"/>
          <w:sz w:val="24"/>
          <w:szCs w:val="24"/>
          <w:lang w:val="sr-Latn-RS"/>
        </w:rPr>
      </w:pPr>
      <w:r w:rsidRPr="003B78B6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Објекти чија је изградња забрањена – врста и намена</w:t>
      </w:r>
      <w:r w:rsidRPr="003B78B6">
        <w:rPr>
          <w:rFonts w:ascii="Times New Roman" w:eastAsiaTheme="minorHAnsi" w:hAnsi="Times New Roman"/>
          <w:b/>
          <w:bCs/>
          <w:sz w:val="24"/>
          <w:szCs w:val="24"/>
          <w:lang w:val="sr-Cyrl-RS"/>
        </w:rPr>
        <w:t>-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објекти за које се ради или за које се може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захтевати процена утицаја на животну средину, а за које се у прописаној процедури не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обезбеди сагласност надлежног органа за послове заштите животне средине на Студију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процене утицаја на животну средину; објекти намењени за складиштење органског, хемијског и токсичног отпада, објекти у којима се у технолошком процесу врши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испуштање и просипање материја које су по свом саставу опасне и штетне за подземне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и површинске воде, објекти у којима се производи бука и вибрације који нису у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  <w:r w:rsidRPr="003B78B6">
        <w:rPr>
          <w:rFonts w:ascii="Times New Roman" w:eastAsia="ResavskaBG" w:hAnsi="Times New Roman"/>
          <w:sz w:val="24"/>
          <w:szCs w:val="24"/>
          <w:lang w:val="sr-Latn-RS"/>
        </w:rPr>
        <w:t>границама дозвољених вредности за стамбено окружење и слично.</w:t>
      </w:r>
      <w:r w:rsidRPr="003B78B6">
        <w:rPr>
          <w:rFonts w:ascii="Times New Roman" w:eastAsia="ResavskaBG" w:hAnsi="Times New Roman"/>
          <w:sz w:val="24"/>
          <w:szCs w:val="24"/>
          <w:lang w:val="sr-Cyrl-RS"/>
        </w:rPr>
        <w:t xml:space="preserve"> </w:t>
      </w:r>
    </w:p>
    <w:p w14:paraId="207D048C" w14:textId="77777777" w:rsidR="00E240DE" w:rsidRPr="00214E25" w:rsidRDefault="00E240DE" w:rsidP="0017501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Обавезе купца: да сноси трошкове пројектовања, исходовања одобрења за градњу, изградње и исходовање употребне дозволе за електро-енергетску мрежу у објекте, водовод и канализацију, ТТ мрежу, топлификацију, уређење слободних површина и заштиту животне средине.</w:t>
      </w:r>
    </w:p>
    <w:p w14:paraId="675761BD" w14:textId="77777777" w:rsidR="003F10F5" w:rsidRDefault="003F10F5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3D825CA" w14:textId="3917F679" w:rsidR="00E240DE" w:rsidRPr="00214E25" w:rsidRDefault="00E240DE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Општина Пећ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инци и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немају никаквих обавеза према купцу.</w:t>
      </w:r>
    </w:p>
    <w:p w14:paraId="5F1EB613" w14:textId="77777777" w:rsidR="00BB3350" w:rsidRPr="00214E25" w:rsidRDefault="00BB3350" w:rsidP="00175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62B7C2" w14:textId="52535F2D" w:rsidR="00E240DE" w:rsidRPr="00214E25" w:rsidRDefault="00E240DE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Допринос за уређивање грађевинског земљишта сноси купац, као инвеститор на начин и у роковима како је то одређено чланом 97 Закона о планирању и изградњи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 и 145/2014, 83/18, 31/2019, 37/2019 </w:t>
      </w:r>
      <w:r w:rsidR="003F10F5">
        <w:rPr>
          <w:rFonts w:ascii="Times New Roman" w:hAnsi="Times New Roman"/>
          <w:sz w:val="24"/>
          <w:szCs w:val="24"/>
          <w:lang w:val="sr-Cyrl-CS"/>
        </w:rPr>
        <w:t>–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F10F5">
        <w:rPr>
          <w:rFonts w:ascii="Times New Roman" w:hAnsi="Times New Roman"/>
          <w:sz w:val="24"/>
          <w:szCs w:val="24"/>
          <w:lang w:val="sr-Cyrl-RS"/>
        </w:rPr>
        <w:t>др. закон и</w:t>
      </w:r>
      <w:r w:rsidR="003F10F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9/2020)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30307840" w14:textId="77777777" w:rsidR="00E240DE" w:rsidRPr="00214E25" w:rsidRDefault="00E240DE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70583C" w14:textId="77777777" w:rsidR="00B726E5" w:rsidRPr="00214E25" w:rsidRDefault="00B726E5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Почетна цена за јавно надметање  износи:</w:t>
      </w:r>
    </w:p>
    <w:p w14:paraId="3BF5DD46" w14:textId="4542295C" w:rsidR="00B726E5" w:rsidRPr="00214E25" w:rsidRDefault="00BA0C43" w:rsidP="0017501C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590</w:t>
      </w:r>
      <w:r w:rsidR="00CF7779" w:rsidRPr="00D12F2B">
        <w:rPr>
          <w:rFonts w:ascii="Times New Roman" w:hAnsi="Times New Roman"/>
          <w:sz w:val="24"/>
          <w:szCs w:val="24"/>
          <w:lang w:val="ru-RU"/>
        </w:rPr>
        <w:t>,00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динара/м</w:t>
      </w:r>
      <w:r w:rsidR="00B726E5" w:rsidRPr="00214E25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,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односно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укупно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476.654.660</w:t>
      </w:r>
      <w:r w:rsidR="00CF7779" w:rsidRPr="00D12F2B">
        <w:rPr>
          <w:rFonts w:ascii="Times New Roman" w:hAnsi="Times New Roman"/>
          <w:b/>
          <w:sz w:val="24"/>
          <w:szCs w:val="24"/>
          <w:lang w:val="ru-RU"/>
        </w:rPr>
        <w:t>,00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</w:p>
    <w:p w14:paraId="62369A59" w14:textId="77D27BB5" w:rsidR="00B726E5" w:rsidRDefault="00B726E5" w:rsidP="001750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(словима:</w:t>
      </w:r>
      <w:r w:rsidR="00BA0C43">
        <w:rPr>
          <w:rFonts w:ascii="Times New Roman" w:hAnsi="Times New Roman"/>
          <w:sz w:val="24"/>
          <w:szCs w:val="24"/>
          <w:lang w:val="sr-Cyrl-RS"/>
        </w:rPr>
        <w:t>четиристотинеседамдесетшестмилионашестотинапедесетчетирихиљадешестотинашездесетдинара</w:t>
      </w:r>
      <w:r w:rsidRPr="00214E25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214E25">
        <w:rPr>
          <w:rFonts w:ascii="Times New Roman" w:hAnsi="Times New Roman"/>
          <w:sz w:val="24"/>
          <w:szCs w:val="24"/>
          <w:lang w:val="sr-Cyrl-CS"/>
        </w:rPr>
        <w:t>00/100).</w:t>
      </w:r>
    </w:p>
    <w:p w14:paraId="436F3050" w14:textId="77777777" w:rsidR="003F10F5" w:rsidRPr="00214E25" w:rsidRDefault="003F10F5" w:rsidP="00175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3CC32F4" w14:textId="1B9D4D59" w:rsidR="00B726E5" w:rsidRDefault="00B726E5" w:rsidP="00175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(„Сл. лист општина Срема“, 18/18) и који прихвати услове овог огласа и понуди највиши износ.</w:t>
      </w:r>
    </w:p>
    <w:p w14:paraId="7CAD1277" w14:textId="77777777" w:rsidR="003F10F5" w:rsidRPr="00214E25" w:rsidRDefault="003F10F5" w:rsidP="001750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BCBA6B0" w14:textId="16AA55D8" w:rsidR="00B726E5" w:rsidRDefault="00B726E5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Земљиште се даје у власништво.</w:t>
      </w:r>
    </w:p>
    <w:p w14:paraId="1FAC07A1" w14:textId="77777777" w:rsidR="003F10F5" w:rsidRPr="00214E25" w:rsidRDefault="003F10F5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EC684EE" w14:textId="77777777" w:rsidR="00B726E5" w:rsidRPr="00214E25" w:rsidRDefault="00B726E5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Најповољнији понуђач који добије земљиште на отуђење дужан је да, поред излицитираног износа, сноси и друге пратеће трошкове по закључењу уговора (такса на оверу уговора, трошкови уписа у земљишне књиге, порез на пренос апсолутних права и др.)</w:t>
      </w:r>
    </w:p>
    <w:p w14:paraId="60E673E1" w14:textId="77777777" w:rsidR="00B726E5" w:rsidRPr="00214E25" w:rsidRDefault="00B726E5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F85B47" w14:textId="03D9CEFA" w:rsidR="00B726E5" w:rsidRPr="00214E25" w:rsidRDefault="00B726E5" w:rsidP="001750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(„Сл. лист општина Срема“, 18/18)  која до наведеног рока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Слободана Бајића 5,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пријаве учешће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на јавном надметању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и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уплате депозит у износу од 10% почетне цене за јавно надметање</w:t>
      </w:r>
      <w:r w:rsidR="00983A1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тј. </w:t>
      </w:r>
      <w:r w:rsidR="00BA0C43">
        <w:rPr>
          <w:rFonts w:ascii="Times New Roman" w:hAnsi="Times New Roman"/>
          <w:b/>
          <w:sz w:val="24"/>
          <w:szCs w:val="24"/>
          <w:lang w:val="sr-Cyrl-CS"/>
        </w:rPr>
        <w:t>47.664.566,00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9C3BE0">
        <w:rPr>
          <w:rFonts w:ascii="Times New Roman" w:hAnsi="Times New Roman"/>
          <w:sz w:val="24"/>
          <w:szCs w:val="24"/>
          <w:lang w:val="sr-Cyrl-CS"/>
        </w:rPr>
        <w:t>словима:</w:t>
      </w:r>
      <w:r w:rsidR="00BA0C43">
        <w:rPr>
          <w:rFonts w:ascii="Times New Roman" w:hAnsi="Times New Roman"/>
          <w:sz w:val="24"/>
          <w:szCs w:val="24"/>
          <w:lang w:val="sr-Cyrl-CS"/>
        </w:rPr>
        <w:t>четрдесетседаммилионашестошездесетчетирихиљадепетстошездесетшестдинара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00/100) на текући рачун Депозита за лицитацију грађевинског земљишта број 840-1136804-42, са позивом на број 96-227, по моделу 97.</w:t>
      </w:r>
    </w:p>
    <w:p w14:paraId="69D272C8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Пријава мора да садржи:</w:t>
      </w:r>
    </w:p>
    <w:p w14:paraId="498A4124" w14:textId="77777777" w:rsidR="00B726E5" w:rsidRPr="00214E25" w:rsidRDefault="00B726E5" w:rsidP="0017501C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лица и предузетнике:</w:t>
      </w:r>
    </w:p>
    <w:p w14:paraId="57F1DDCA" w14:textId="77777777" w:rsidR="00B726E5" w:rsidRPr="00214E25" w:rsidRDefault="00B726E5" w:rsidP="0017501C">
      <w:pPr>
        <w:pStyle w:val="ListParagraph"/>
        <w:tabs>
          <w:tab w:val="left" w:pos="90"/>
          <w:tab w:val="left" w:pos="810"/>
          <w:tab w:val="left" w:pos="990"/>
        </w:tabs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назив и седиште учесника, податке о упису у регистар надлежног органа (број, датум и назив органа), порески идентификациони број (ПИБ), потпис овлашћеног лица и печат;</w:t>
      </w:r>
    </w:p>
    <w:p w14:paraId="74D674CF" w14:textId="77777777" w:rsidR="00B726E5" w:rsidRPr="00214E25" w:rsidRDefault="00B726E5" w:rsidP="0017501C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физичка лица:</w:t>
      </w:r>
    </w:p>
    <w:p w14:paraId="624C0EA6" w14:textId="77777777" w:rsidR="00B726E5" w:rsidRPr="00214E25" w:rsidRDefault="00B726E5" w:rsidP="0017501C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име и презиме, адреса и матични број;</w:t>
      </w:r>
    </w:p>
    <w:p w14:paraId="1ADAF469" w14:textId="77777777" w:rsidR="00B726E5" w:rsidRPr="00214E25" w:rsidRDefault="00B726E5" w:rsidP="0017501C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и физичка лица:</w:t>
      </w:r>
    </w:p>
    <w:p w14:paraId="5CDF2E85" w14:textId="77777777" w:rsidR="00B726E5" w:rsidRPr="00214E25" w:rsidRDefault="00B726E5" w:rsidP="0017501C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 изјаву о прихватању услова овог огласа.</w:t>
      </w:r>
    </w:p>
    <w:p w14:paraId="79087E01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D6D676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Уз пријаву учесник је дужан да достави и:</w:t>
      </w:r>
    </w:p>
    <w:p w14:paraId="2DEE4E80" w14:textId="77777777" w:rsidR="00B726E5" w:rsidRPr="00214E25" w:rsidRDefault="00B726E5" w:rsidP="0017501C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доказ о уплаћеном гарантном износу, односно копију исправе о уплати депозита,</w:t>
      </w:r>
    </w:p>
    <w:p w14:paraId="2A4651FA" w14:textId="77777777" w:rsidR="00B726E5" w:rsidRPr="00214E25" w:rsidRDefault="00B726E5" w:rsidP="0017501C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овлашћење за заступање (уколико лице које потписује пријаву није законски заступник учесника)</w:t>
      </w:r>
    </w:p>
    <w:p w14:paraId="66C3B69D" w14:textId="77777777" w:rsidR="00B726E5" w:rsidRPr="00214E25" w:rsidRDefault="00B726E5" w:rsidP="0017501C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физичка лица,</w:t>
      </w:r>
    </w:p>
    <w:p w14:paraId="7D419A38" w14:textId="72F6DE2C" w:rsidR="00B726E5" w:rsidRPr="00214E25" w:rsidRDefault="00B726E5" w:rsidP="0017501C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 xml:space="preserve">фотокопију личне карте за законског заступника као </w:t>
      </w:r>
      <w:r w:rsidR="001F1CBB">
        <w:rPr>
          <w:rFonts w:ascii="Times New Roman" w:hAnsi="Times New Roman"/>
          <w:sz w:val="24"/>
          <w:szCs w:val="24"/>
          <w:lang w:val="sr-Cyrl-CS"/>
        </w:rPr>
        <w:t>и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за лице које је овлашћено за учешће на лицитацији, за правна лица,</w:t>
      </w:r>
    </w:p>
    <w:p w14:paraId="58C659D7" w14:textId="77777777" w:rsidR="00B726E5" w:rsidRPr="00214E25" w:rsidRDefault="00B726E5" w:rsidP="0017501C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решење о упису у Регистар привредних субјеката или други одговарајући   регистар.</w:t>
      </w:r>
    </w:p>
    <w:p w14:paraId="4C7184EA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4EFDB" w14:textId="4C8D61C4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Рок за достављање пријава и припадајуће документације је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30 дана од дана јавног објављивања огласа на интернет страници општине Пећинци </w:t>
      </w:r>
      <w:hyperlink r:id="rId8" w:history="1"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www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pecinci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org</w:t>
        </w:r>
      </w:hyperlink>
      <w:r w:rsidR="003F10F5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BA6B4D">
        <w:rPr>
          <w:rFonts w:ascii="Times New Roman" w:hAnsi="Times New Roman"/>
          <w:sz w:val="24"/>
          <w:szCs w:val="24"/>
          <w:lang w:val="ru-RU"/>
        </w:rPr>
        <w:t>Пећиначким</w:t>
      </w:r>
      <w:r w:rsidR="003F10F5">
        <w:rPr>
          <w:rFonts w:ascii="Times New Roman" w:hAnsi="Times New Roman"/>
          <w:sz w:val="24"/>
          <w:szCs w:val="24"/>
          <w:lang w:val="ru-RU"/>
        </w:rPr>
        <w:t xml:space="preserve"> новинама,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односно до </w:t>
      </w:r>
      <w:r w:rsidR="00BA0C43">
        <w:rPr>
          <w:rFonts w:ascii="Times New Roman" w:hAnsi="Times New Roman"/>
          <w:sz w:val="24"/>
          <w:szCs w:val="24"/>
          <w:lang w:val="ru-RU"/>
        </w:rPr>
        <w:t>13.01.202</w:t>
      </w:r>
      <w:r w:rsidR="00E96B96" w:rsidRPr="0017501C">
        <w:rPr>
          <w:rFonts w:ascii="Times New Roman" w:hAnsi="Times New Roman"/>
          <w:sz w:val="24"/>
          <w:szCs w:val="24"/>
          <w:lang w:val="ru-RU"/>
        </w:rPr>
        <w:t>3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="00C13A2C">
        <w:rPr>
          <w:rFonts w:ascii="Times New Roman" w:hAnsi="Times New Roman"/>
          <w:sz w:val="24"/>
          <w:szCs w:val="24"/>
          <w:lang w:val="sr-Cyrl-CS"/>
        </w:rPr>
        <w:t>9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6A727F25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5849F6F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Уколико пријава учесника не садржи све потребне податке, или су подаци дати супротно објављеним условима, или није примљен доказ о уплати гарантног износа,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пријава.</w:t>
      </w:r>
    </w:p>
    <w:p w14:paraId="0BE53BDF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436859E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Учесник који не поступи по захтеву Комисије, губи право учешћа у јавном надметању.</w:t>
      </w:r>
    </w:p>
    <w:p w14:paraId="6AB0F3A9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807E93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 завршеном јавном надметању гарантни износ се враћа учесницима јавног надметања, осим најповољнијем понуђачу, коме се за износ уплаћеног гарантног износа умањује износ цене. Уколико најповољнији понуђач, у поступку закључења уговора о отуђењу одустане од дате понуде, односно у року од 30 дана од дана достављања Решења Скупштине општине Пећинци о отуђењу грађевинског земљишта не приступи закључењу Уговора о отуђењу, нема право на повраћај гарантног износа.</w:t>
      </w:r>
    </w:p>
    <w:p w14:paraId="5984A19F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3930E5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Поступак јавног надметања спровешће Комисија за спровођење поступка располагања грађевинским земљиштем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Пећинци.</w:t>
      </w:r>
    </w:p>
    <w:p w14:paraId="3D159CC1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12B709C" w14:textId="77777777" w:rsidR="00B726E5" w:rsidRPr="00214E2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отуђењу, односно купопродаји грађевинског земљишта. Уколико у овом року понуђач који да најповољнију понуду не приступи закључењу Уговор о отуђењу, Решење о отуђењу ће бити стављено ван снаге.</w:t>
      </w:r>
    </w:p>
    <w:p w14:paraId="7A8BB1A3" w14:textId="51395AC5" w:rsidR="00B726E5" w:rsidRDefault="00B726E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и који са општином Пећинци закључи Уговор о отуђењу, односно купопродаји грађевинског земљишта дужан је да излицитирану и уговорену цену, умањену за износ уплаћеног гарантног износа, односно депозита, уплати на рачун општине Пећинци у року од 15 дана од дана закључења уговора.</w:t>
      </w:r>
    </w:p>
    <w:p w14:paraId="205C19E0" w14:textId="77777777" w:rsidR="003F10F5" w:rsidRPr="00214E25" w:rsidRDefault="003F10F5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2AB76B" w14:textId="77777777" w:rsidR="00B726E5" w:rsidRPr="00214E25" w:rsidRDefault="00B726E5" w:rsidP="0017501C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Уколико понуђач, у овом року не изврши уплату купопродајне цене, сматра се да је уговор раскинут по сили закона, а понуђач губи право на повраћај гарантног износа.</w:t>
      </w:r>
    </w:p>
    <w:p w14:paraId="3F798BA1" w14:textId="77777777" w:rsidR="003F10F5" w:rsidRDefault="00B726E5" w:rsidP="0017501C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</w:r>
    </w:p>
    <w:p w14:paraId="6DCB7D54" w14:textId="38AB6A39" w:rsidR="00B726E5" w:rsidRPr="00214E25" w:rsidRDefault="003F10F5" w:rsidP="0017501C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Јавно надметање ће бити одржано дана</w:t>
      </w:r>
      <w:r w:rsidR="009C3BE0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885068" w:rsidRPr="0088506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85068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BA0C43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885068">
        <w:rPr>
          <w:rFonts w:ascii="Times New Roman" w:hAnsi="Times New Roman"/>
          <w:b/>
          <w:sz w:val="24"/>
          <w:szCs w:val="24"/>
          <w:lang w:val="sr-Cyrl-CS"/>
        </w:rPr>
        <w:t>.0</w:t>
      </w:r>
      <w:r w:rsidR="00BA0C43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885068">
        <w:rPr>
          <w:rFonts w:ascii="Times New Roman" w:hAnsi="Times New Roman"/>
          <w:b/>
          <w:sz w:val="24"/>
          <w:szCs w:val="24"/>
          <w:lang w:val="sr-Cyrl-CS"/>
        </w:rPr>
        <w:t>.202</w:t>
      </w:r>
      <w:r w:rsidR="00E96B96" w:rsidRPr="0017501C">
        <w:rPr>
          <w:rFonts w:ascii="Times New Roman" w:hAnsi="Times New Roman"/>
          <w:b/>
          <w:sz w:val="24"/>
          <w:szCs w:val="24"/>
          <w:lang w:val="ru-RU"/>
        </w:rPr>
        <w:t>3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. године у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C13A2C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,00 часова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у просторијама ЈКП 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улица Слободана Бајића 5, Пећинци.</w:t>
      </w:r>
    </w:p>
    <w:p w14:paraId="3293EA37" w14:textId="3EDB24A6" w:rsidR="00B726E5" w:rsidRPr="00214E25" w:rsidRDefault="00B726E5" w:rsidP="0017501C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    За све додатне информације обратити се на телефон 022/400-735 или путем мејла на </w:t>
      </w:r>
      <w:r w:rsidR="00594C3B">
        <w:rPr>
          <w:rFonts w:ascii="Times New Roman" w:hAnsi="Times New Roman"/>
          <w:sz w:val="24"/>
          <w:szCs w:val="24"/>
          <w:lang w:val="en-GB"/>
        </w:rPr>
        <w:t>direkcija</w:t>
      </w:r>
      <w:r w:rsidRPr="00214E25">
        <w:rPr>
          <w:rFonts w:ascii="Times New Roman" w:hAnsi="Times New Roman"/>
          <w:sz w:val="24"/>
          <w:szCs w:val="24"/>
          <w:lang w:val="ru-RU"/>
        </w:rPr>
        <w:t>@</w:t>
      </w:r>
      <w:r w:rsidRPr="00214E25">
        <w:rPr>
          <w:rFonts w:ascii="Times New Roman" w:hAnsi="Times New Roman"/>
          <w:sz w:val="24"/>
          <w:szCs w:val="24"/>
        </w:rPr>
        <w:t>pecinci</w:t>
      </w:r>
      <w:r w:rsidRPr="00214E25">
        <w:rPr>
          <w:rFonts w:ascii="Times New Roman" w:hAnsi="Times New Roman"/>
          <w:sz w:val="24"/>
          <w:szCs w:val="24"/>
          <w:lang w:val="ru-RU"/>
        </w:rPr>
        <w:t>.</w:t>
      </w:r>
      <w:r w:rsidRPr="00214E25">
        <w:rPr>
          <w:rFonts w:ascii="Times New Roman" w:hAnsi="Times New Roman"/>
          <w:sz w:val="24"/>
          <w:szCs w:val="24"/>
        </w:rPr>
        <w:t>org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6F8D0CA1" w14:textId="77777777" w:rsidR="00B726E5" w:rsidRPr="00214E25" w:rsidRDefault="00B726E5" w:rsidP="00175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18505B7" w14:textId="77777777" w:rsidR="00E240DE" w:rsidRPr="00214E25" w:rsidRDefault="00E240DE" w:rsidP="0017501C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94DDB" w14:textId="77777777" w:rsidR="00E240DE" w:rsidRPr="00214E25" w:rsidRDefault="00E240DE" w:rsidP="0017501C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B5A7EC" w14:textId="77777777" w:rsidR="00B57682" w:rsidRPr="00D12F2B" w:rsidRDefault="00B57682" w:rsidP="0017501C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B57682" w:rsidRPr="00D12F2B" w:rsidSect="00214E2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0EA5" w14:textId="77777777" w:rsidR="00F0236E" w:rsidRDefault="00F0236E">
      <w:pPr>
        <w:spacing w:after="0" w:line="240" w:lineRule="auto"/>
      </w:pPr>
      <w:r>
        <w:separator/>
      </w:r>
    </w:p>
  </w:endnote>
  <w:endnote w:type="continuationSeparator" w:id="0">
    <w:p w14:paraId="5A6D0F07" w14:textId="77777777" w:rsidR="00F0236E" w:rsidRDefault="00F0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savskaB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9065" w14:textId="0083C0C0" w:rsidR="004859D6" w:rsidRPr="00C17E1C" w:rsidRDefault="004859D6" w:rsidP="004859D6">
    <w:pPr>
      <w:pStyle w:val="Footer"/>
      <w:jc w:val="center"/>
      <w:rPr>
        <w:rFonts w:ascii="Times New Roman" w:hAnsi="Times New Roman"/>
      </w:rPr>
    </w:pPr>
    <w:r w:rsidRPr="00C17E1C">
      <w:rPr>
        <w:rFonts w:ascii="Times New Roman" w:hAnsi="Times New Roman"/>
      </w:rPr>
      <w:fldChar w:fldCharType="begin"/>
    </w:r>
    <w:r w:rsidRPr="00C17E1C">
      <w:rPr>
        <w:rFonts w:ascii="Times New Roman" w:hAnsi="Times New Roman"/>
      </w:rPr>
      <w:instrText xml:space="preserve"> PAGE   \* MERGEFORMAT </w:instrText>
    </w:r>
    <w:r w:rsidRPr="00C17E1C">
      <w:rPr>
        <w:rFonts w:ascii="Times New Roman" w:hAnsi="Times New Roman"/>
      </w:rPr>
      <w:fldChar w:fldCharType="separate"/>
    </w:r>
    <w:r w:rsidR="00506899">
      <w:rPr>
        <w:rFonts w:ascii="Times New Roman" w:hAnsi="Times New Roman"/>
        <w:noProof/>
      </w:rPr>
      <w:t>6</w:t>
    </w:r>
    <w:r w:rsidRPr="00C17E1C">
      <w:rPr>
        <w:rFonts w:ascii="Times New Roman" w:hAnsi="Times New Roman"/>
      </w:rPr>
      <w:fldChar w:fldCharType="end"/>
    </w:r>
  </w:p>
  <w:p w14:paraId="213C3142" w14:textId="77777777" w:rsidR="004859D6" w:rsidRDefault="0048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B526" w14:textId="77777777" w:rsidR="00F0236E" w:rsidRDefault="00F0236E">
      <w:pPr>
        <w:spacing w:after="0" w:line="240" w:lineRule="auto"/>
      </w:pPr>
      <w:r>
        <w:separator/>
      </w:r>
    </w:p>
  </w:footnote>
  <w:footnote w:type="continuationSeparator" w:id="0">
    <w:p w14:paraId="1C8A2177" w14:textId="77777777" w:rsidR="00F0236E" w:rsidRDefault="00F0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563"/>
    <w:multiLevelType w:val="hybridMultilevel"/>
    <w:tmpl w:val="E0E0A142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03C1"/>
    <w:multiLevelType w:val="hybridMultilevel"/>
    <w:tmpl w:val="892AB768"/>
    <w:lvl w:ilvl="0" w:tplc="22FA1EA8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BB31060"/>
    <w:multiLevelType w:val="hybridMultilevel"/>
    <w:tmpl w:val="06F64848"/>
    <w:lvl w:ilvl="0" w:tplc="52E0F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5493"/>
    <w:multiLevelType w:val="hybridMultilevel"/>
    <w:tmpl w:val="BBF668D0"/>
    <w:lvl w:ilvl="0" w:tplc="C106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C4DD5"/>
    <w:multiLevelType w:val="hybridMultilevel"/>
    <w:tmpl w:val="601EC4BC"/>
    <w:lvl w:ilvl="0" w:tplc="12B6453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8AE681E"/>
    <w:multiLevelType w:val="hybridMultilevel"/>
    <w:tmpl w:val="BC164DB6"/>
    <w:lvl w:ilvl="0" w:tplc="370E9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A2016"/>
    <w:multiLevelType w:val="hybridMultilevel"/>
    <w:tmpl w:val="2A66FF60"/>
    <w:lvl w:ilvl="0" w:tplc="3E38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23D43"/>
    <w:multiLevelType w:val="hybridMultilevel"/>
    <w:tmpl w:val="4088285A"/>
    <w:lvl w:ilvl="0" w:tplc="599E628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A52F8B"/>
    <w:multiLevelType w:val="hybridMultilevel"/>
    <w:tmpl w:val="2198092A"/>
    <w:lvl w:ilvl="0" w:tplc="828E0C0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3E2C4DBA"/>
    <w:multiLevelType w:val="hybridMultilevel"/>
    <w:tmpl w:val="2B6C18AC"/>
    <w:lvl w:ilvl="0" w:tplc="A322E2D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45BE5064"/>
    <w:multiLevelType w:val="hybridMultilevel"/>
    <w:tmpl w:val="9A36B120"/>
    <w:lvl w:ilvl="0" w:tplc="CD38676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7012DC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2" w:tplc="D9264A0C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3" w:tplc="1B84005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4" w:tplc="827440B8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 w:tplc="22C6488E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6" w:tplc="DAA81D5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7" w:tplc="B2B8DB24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83CC8EF2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11" w15:restartNumberingAfterBreak="0">
    <w:nsid w:val="47D91109"/>
    <w:multiLevelType w:val="hybridMultilevel"/>
    <w:tmpl w:val="2D161388"/>
    <w:lvl w:ilvl="0" w:tplc="0B7AAD6A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4A53196F"/>
    <w:multiLevelType w:val="hybridMultilevel"/>
    <w:tmpl w:val="B8C85E74"/>
    <w:lvl w:ilvl="0" w:tplc="DB40DA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32C0D92"/>
    <w:multiLevelType w:val="multilevel"/>
    <w:tmpl w:val="1E38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4" w15:restartNumberingAfterBreak="0">
    <w:nsid w:val="561C4923"/>
    <w:multiLevelType w:val="hybridMultilevel"/>
    <w:tmpl w:val="292CC242"/>
    <w:lvl w:ilvl="0" w:tplc="D5D0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 w15:restartNumberingAfterBreak="0">
    <w:nsid w:val="5E454933"/>
    <w:multiLevelType w:val="hybridMultilevel"/>
    <w:tmpl w:val="4BA2F736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9205C"/>
    <w:multiLevelType w:val="hybridMultilevel"/>
    <w:tmpl w:val="F334C5E6"/>
    <w:lvl w:ilvl="0" w:tplc="6632F6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B0860DA"/>
    <w:multiLevelType w:val="hybridMultilevel"/>
    <w:tmpl w:val="DCF8ABC0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D11D4"/>
    <w:multiLevelType w:val="hybridMultilevel"/>
    <w:tmpl w:val="13B09AAA"/>
    <w:lvl w:ilvl="0" w:tplc="030C61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70C618E"/>
    <w:multiLevelType w:val="hybridMultilevel"/>
    <w:tmpl w:val="5664A5D0"/>
    <w:lvl w:ilvl="0" w:tplc="599E64B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BEF52DC"/>
    <w:multiLevelType w:val="hybridMultilevel"/>
    <w:tmpl w:val="1CF6514C"/>
    <w:lvl w:ilvl="0" w:tplc="1870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2392">
    <w:abstractNumId w:val="6"/>
  </w:num>
  <w:num w:numId="2" w16cid:durableId="1886217685">
    <w:abstractNumId w:val="4"/>
  </w:num>
  <w:num w:numId="3" w16cid:durableId="38088532">
    <w:abstractNumId w:val="2"/>
  </w:num>
  <w:num w:numId="4" w16cid:durableId="1881086211">
    <w:abstractNumId w:val="14"/>
  </w:num>
  <w:num w:numId="5" w16cid:durableId="651450802">
    <w:abstractNumId w:val="0"/>
  </w:num>
  <w:num w:numId="6" w16cid:durableId="682825736">
    <w:abstractNumId w:val="17"/>
  </w:num>
  <w:num w:numId="7" w16cid:durableId="2114279130">
    <w:abstractNumId w:val="15"/>
  </w:num>
  <w:num w:numId="8" w16cid:durableId="954554332">
    <w:abstractNumId w:val="20"/>
  </w:num>
  <w:num w:numId="9" w16cid:durableId="1259288817">
    <w:abstractNumId w:val="8"/>
  </w:num>
  <w:num w:numId="10" w16cid:durableId="742608761">
    <w:abstractNumId w:val="10"/>
  </w:num>
  <w:num w:numId="11" w16cid:durableId="1341619050">
    <w:abstractNumId w:val="11"/>
  </w:num>
  <w:num w:numId="12" w16cid:durableId="1182282926">
    <w:abstractNumId w:val="7"/>
  </w:num>
  <w:num w:numId="13" w16cid:durableId="719015481">
    <w:abstractNumId w:val="3"/>
  </w:num>
  <w:num w:numId="14" w16cid:durableId="821311401">
    <w:abstractNumId w:val="12"/>
  </w:num>
  <w:num w:numId="15" w16cid:durableId="423262653">
    <w:abstractNumId w:val="13"/>
  </w:num>
  <w:num w:numId="16" w16cid:durableId="1666275502">
    <w:abstractNumId w:val="1"/>
  </w:num>
  <w:num w:numId="17" w16cid:durableId="1680816290">
    <w:abstractNumId w:val="5"/>
  </w:num>
  <w:num w:numId="18" w16cid:durableId="992022814">
    <w:abstractNumId w:val="9"/>
  </w:num>
  <w:num w:numId="19" w16cid:durableId="107705422">
    <w:abstractNumId w:val="16"/>
  </w:num>
  <w:num w:numId="20" w16cid:durableId="144399171">
    <w:abstractNumId w:val="19"/>
  </w:num>
  <w:num w:numId="21" w16cid:durableId="12434148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D5"/>
    <w:rsid w:val="00061557"/>
    <w:rsid w:val="00075440"/>
    <w:rsid w:val="00090014"/>
    <w:rsid w:val="000B3ADE"/>
    <w:rsid w:val="000B5425"/>
    <w:rsid w:val="000C7600"/>
    <w:rsid w:val="000E3648"/>
    <w:rsid w:val="00102159"/>
    <w:rsid w:val="001256BB"/>
    <w:rsid w:val="0014050D"/>
    <w:rsid w:val="0017501C"/>
    <w:rsid w:val="00175F35"/>
    <w:rsid w:val="00190D74"/>
    <w:rsid w:val="001A0F24"/>
    <w:rsid w:val="001A6EB5"/>
    <w:rsid w:val="001B367B"/>
    <w:rsid w:val="001C55B8"/>
    <w:rsid w:val="001D543C"/>
    <w:rsid w:val="001D7FC3"/>
    <w:rsid w:val="001F1CBB"/>
    <w:rsid w:val="00214E25"/>
    <w:rsid w:val="00221B84"/>
    <w:rsid w:val="0024010A"/>
    <w:rsid w:val="00265A0A"/>
    <w:rsid w:val="002753E3"/>
    <w:rsid w:val="002945E4"/>
    <w:rsid w:val="002C6E1A"/>
    <w:rsid w:val="002E09FF"/>
    <w:rsid w:val="002E7F81"/>
    <w:rsid w:val="002F69AA"/>
    <w:rsid w:val="002F6D07"/>
    <w:rsid w:val="00306B56"/>
    <w:rsid w:val="0031530F"/>
    <w:rsid w:val="00322863"/>
    <w:rsid w:val="00336225"/>
    <w:rsid w:val="00340804"/>
    <w:rsid w:val="003B43D2"/>
    <w:rsid w:val="003B78B6"/>
    <w:rsid w:val="003F10F5"/>
    <w:rsid w:val="003F28CE"/>
    <w:rsid w:val="00425234"/>
    <w:rsid w:val="0043525D"/>
    <w:rsid w:val="00453422"/>
    <w:rsid w:val="00462095"/>
    <w:rsid w:val="004759D8"/>
    <w:rsid w:val="004859D6"/>
    <w:rsid w:val="00485CAB"/>
    <w:rsid w:val="004C5763"/>
    <w:rsid w:val="004F0C30"/>
    <w:rsid w:val="00506899"/>
    <w:rsid w:val="0053119B"/>
    <w:rsid w:val="00594C3B"/>
    <w:rsid w:val="005B4C47"/>
    <w:rsid w:val="005D625C"/>
    <w:rsid w:val="005D7FE3"/>
    <w:rsid w:val="0062152B"/>
    <w:rsid w:val="006858CE"/>
    <w:rsid w:val="006C1444"/>
    <w:rsid w:val="006D5546"/>
    <w:rsid w:val="006D6E0B"/>
    <w:rsid w:val="00701864"/>
    <w:rsid w:val="007413BB"/>
    <w:rsid w:val="00742672"/>
    <w:rsid w:val="00746E08"/>
    <w:rsid w:val="0076376D"/>
    <w:rsid w:val="0080141F"/>
    <w:rsid w:val="0080428F"/>
    <w:rsid w:val="00834020"/>
    <w:rsid w:val="008367B9"/>
    <w:rsid w:val="00850A56"/>
    <w:rsid w:val="00885068"/>
    <w:rsid w:val="00896011"/>
    <w:rsid w:val="00896478"/>
    <w:rsid w:val="008C0A0F"/>
    <w:rsid w:val="008C4BDE"/>
    <w:rsid w:val="009065D8"/>
    <w:rsid w:val="00983A12"/>
    <w:rsid w:val="009902EE"/>
    <w:rsid w:val="009A5404"/>
    <w:rsid w:val="009A7980"/>
    <w:rsid w:val="009C3BE0"/>
    <w:rsid w:val="009C3CBB"/>
    <w:rsid w:val="009C49D7"/>
    <w:rsid w:val="00A034F7"/>
    <w:rsid w:val="00A31348"/>
    <w:rsid w:val="00AA12C5"/>
    <w:rsid w:val="00AA2634"/>
    <w:rsid w:val="00AA5C5B"/>
    <w:rsid w:val="00AA5F4B"/>
    <w:rsid w:val="00AA71D7"/>
    <w:rsid w:val="00AB5E3B"/>
    <w:rsid w:val="00AB784F"/>
    <w:rsid w:val="00AF09E9"/>
    <w:rsid w:val="00AF19A0"/>
    <w:rsid w:val="00B108DA"/>
    <w:rsid w:val="00B2335F"/>
    <w:rsid w:val="00B45B79"/>
    <w:rsid w:val="00B57682"/>
    <w:rsid w:val="00B66135"/>
    <w:rsid w:val="00B726E5"/>
    <w:rsid w:val="00BA0C43"/>
    <w:rsid w:val="00BA6773"/>
    <w:rsid w:val="00BA6B4D"/>
    <w:rsid w:val="00BB3350"/>
    <w:rsid w:val="00BC5181"/>
    <w:rsid w:val="00BD2C99"/>
    <w:rsid w:val="00BD6C37"/>
    <w:rsid w:val="00C051FC"/>
    <w:rsid w:val="00C13A2C"/>
    <w:rsid w:val="00C17BE9"/>
    <w:rsid w:val="00C514FE"/>
    <w:rsid w:val="00C53946"/>
    <w:rsid w:val="00C550BB"/>
    <w:rsid w:val="00C63F9A"/>
    <w:rsid w:val="00C87784"/>
    <w:rsid w:val="00C92DD1"/>
    <w:rsid w:val="00CB2D21"/>
    <w:rsid w:val="00CD6738"/>
    <w:rsid w:val="00CF7779"/>
    <w:rsid w:val="00D078DD"/>
    <w:rsid w:val="00D12F2B"/>
    <w:rsid w:val="00D75E12"/>
    <w:rsid w:val="00DF0B58"/>
    <w:rsid w:val="00E14017"/>
    <w:rsid w:val="00E240DE"/>
    <w:rsid w:val="00E31BF4"/>
    <w:rsid w:val="00E3260E"/>
    <w:rsid w:val="00E366DB"/>
    <w:rsid w:val="00E42E98"/>
    <w:rsid w:val="00E6150E"/>
    <w:rsid w:val="00E82C81"/>
    <w:rsid w:val="00E96B96"/>
    <w:rsid w:val="00EA576B"/>
    <w:rsid w:val="00EB7B80"/>
    <w:rsid w:val="00EC2DA3"/>
    <w:rsid w:val="00F0236E"/>
    <w:rsid w:val="00F13754"/>
    <w:rsid w:val="00F61D23"/>
    <w:rsid w:val="00F6557D"/>
    <w:rsid w:val="00F72E1D"/>
    <w:rsid w:val="00F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B3FA"/>
  <w15:chartTrackingRefBased/>
  <w15:docId w15:val="{C6967464-55A2-4A78-8687-589CB7F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E24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DE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E240DE"/>
    <w:rPr>
      <w:color w:val="0000FF"/>
      <w:u w:val="single"/>
    </w:rPr>
  </w:style>
  <w:style w:type="paragraph" w:customStyle="1" w:styleId="Default">
    <w:name w:val="Default"/>
    <w:rsid w:val="00E24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7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locked/>
    <w:rsid w:val="00B726E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09FF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E09FF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F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CF7779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inc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5B276-5441-4C0B-A559-D63CF912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Putevi</dc:creator>
  <cp:keywords/>
  <dc:description/>
  <cp:lastModifiedBy>Korisnik</cp:lastModifiedBy>
  <cp:revision>2</cp:revision>
  <cp:lastPrinted>2021-02-24T07:31:00Z</cp:lastPrinted>
  <dcterms:created xsi:type="dcterms:W3CDTF">2022-12-13T19:07:00Z</dcterms:created>
  <dcterms:modified xsi:type="dcterms:W3CDTF">2022-12-13T19:07:00Z</dcterms:modified>
</cp:coreProperties>
</file>